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992"/>
        <w:gridCol w:w="2268"/>
        <w:gridCol w:w="788"/>
      </w:tblGrid>
      <w:tr w:rsidR="00BF5F23" w:rsidRPr="008F3D50" w:rsidTr="008F43F5">
        <w:trPr>
          <w:jc w:val="center"/>
        </w:trPr>
        <w:tc>
          <w:tcPr>
            <w:tcW w:w="8296" w:type="dxa"/>
            <w:gridSpan w:val="5"/>
            <w:vAlign w:val="center"/>
          </w:tcPr>
          <w:p w:rsidR="00BF5F23" w:rsidRPr="00BF5F23" w:rsidRDefault="00BF5F23" w:rsidP="008F3D5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sz w:val="18"/>
                <w:szCs w:val="18"/>
              </w:rPr>
            </w:pPr>
            <w:r w:rsidRPr="00BF5F23">
              <w:rPr>
                <w:rFonts w:ascii="仿宋" w:eastAsia="仿宋" w:hAnsi="仿宋" w:cs="Times New Roman" w:hint="eastAsia"/>
                <w:b/>
                <w:color w:val="000000"/>
                <w:sz w:val="28"/>
                <w:szCs w:val="18"/>
              </w:rPr>
              <w:t>2016年</w:t>
            </w:r>
            <w:r w:rsidRPr="00BF5F23">
              <w:rPr>
                <w:rFonts w:ascii="仿宋" w:eastAsia="仿宋" w:hAnsi="仿宋" w:cs="Times New Roman"/>
                <w:b/>
                <w:color w:val="000000"/>
                <w:sz w:val="28"/>
                <w:szCs w:val="18"/>
              </w:rPr>
              <w:t>交通学院国创</w:t>
            </w:r>
            <w:r w:rsidRPr="00BF5F23">
              <w:rPr>
                <w:rFonts w:ascii="仿宋" w:eastAsia="仿宋" w:hAnsi="仿宋" w:cs="Times New Roman" w:hint="eastAsia"/>
                <w:b/>
                <w:color w:val="000000"/>
                <w:sz w:val="28"/>
                <w:szCs w:val="18"/>
              </w:rPr>
              <w:t>SRTP院内</w:t>
            </w:r>
            <w:r w:rsidRPr="00BF5F23">
              <w:rPr>
                <w:rFonts w:ascii="仿宋" w:eastAsia="仿宋" w:hAnsi="仿宋" w:cs="Times New Roman"/>
                <w:b/>
                <w:color w:val="000000"/>
                <w:sz w:val="28"/>
                <w:szCs w:val="18"/>
              </w:rPr>
              <w:t>初审结果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F5F23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指导</w:t>
            </w:r>
          </w:p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老师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项目组成员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类别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面向用户终端的新型智能自行车锁系统研发与应用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李志斌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吕成、刘诚恺、赵鑫玮、王心怡、刘子曦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ARIMAX-EGARCH模型在交通预测中的应用---以道路</w:t>
            </w:r>
            <w:bookmarkStart w:id="0" w:name="_GoBack"/>
            <w:bookmarkEnd w:id="0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交通流量预测为例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叶智锐</w:t>
            </w:r>
            <w:proofErr w:type="gramEnd"/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杨沫枫、严海成、冒培培、谢佼宏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CMC改性膨润土对竖向隔离墙材料压缩及渗透特性的影响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杜延军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蒋才健、</w:t>
            </w:r>
            <w:proofErr w:type="gramStart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关健</w:t>
            </w:r>
            <w:proofErr w:type="gramEnd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、谭豪、邹震宇、郭梅龙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活体动物智能载运装置及动态监测系统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张永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陈心雨、钟敏儿、张康、徐春梅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城市道路信号控制交叉口群时空资源优化及软件开发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过秀成</w:t>
            </w:r>
            <w:proofErr w:type="gramEnd"/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刘子曦、吴鹏、张子墨、刘培、曲俊蓉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基于手机信令数据的城市轨道交通客流特征研究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张健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陈博、曲俊蓉、刘培、陈俊兰、金坤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应用橡胶沥青的再生沥青混合料技术研究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马涛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李爽、张愉、顾冠男、汪锐、盛洁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A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沥青胶浆的分数阶微分型粘弹性模型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陈先华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葛</w:t>
            </w:r>
            <w:proofErr w:type="gramEnd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飞扬、乐琪琦、李璐、王栋、张屹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基于大数据的砂卵石地层地铁盾构隧道施工参数优化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张国柱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韩澳、刘佳玲、王添令、邢毅峰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基于车辆视频轨迹提取的平面交叉口交通冲突评价技术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王昊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黎萌、史科、汪进成、汪晓寒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基于大数据的公交运行瓶颈识别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杨敏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王楠、罗小康、朱梅、赵怡原、祁辉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秸秆提炼植物沥青用于热再生沥青混合料性能及机理的研究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顾兴宇</w:t>
            </w:r>
            <w:proofErr w:type="gramEnd"/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薛佳悦、朱营博、汤宁兴、李震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信号交叉口信号配时自适应控制策略研究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张健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李佳悦、王兴阳、许艳平、王君羽、黄子文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  <w:tr w:rsidR="008F3D50" w:rsidRPr="008F3D50" w:rsidTr="008F3D50">
        <w:trPr>
          <w:jc w:val="center"/>
        </w:trPr>
        <w:tc>
          <w:tcPr>
            <w:tcW w:w="56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沥青混合料性能老化与再生评价方法研究</w:t>
            </w:r>
          </w:p>
        </w:tc>
        <w:tc>
          <w:tcPr>
            <w:tcW w:w="992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马涛</w:t>
            </w:r>
          </w:p>
        </w:tc>
        <w:tc>
          <w:tcPr>
            <w:tcW w:w="2268" w:type="dxa"/>
            <w:vAlign w:val="center"/>
          </w:tcPr>
          <w:p w:rsidR="008F3D50" w:rsidRPr="00BF5F23" w:rsidRDefault="008F3D50" w:rsidP="008F3D50">
            <w:pPr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李树仁、李树伟、胡浩辰、张超、朱雨</w:t>
            </w:r>
          </w:p>
        </w:tc>
        <w:tc>
          <w:tcPr>
            <w:tcW w:w="788" w:type="dxa"/>
            <w:vAlign w:val="center"/>
          </w:tcPr>
          <w:p w:rsidR="008F3D50" w:rsidRPr="00BF5F23" w:rsidRDefault="008F3D50" w:rsidP="008F3D50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BF5F23">
              <w:rPr>
                <w:rFonts w:ascii="仿宋" w:eastAsia="仿宋" w:hAnsi="仿宋" w:cs="Times New Roman"/>
                <w:color w:val="000000"/>
                <w:szCs w:val="21"/>
              </w:rPr>
              <w:t>B</w:t>
            </w:r>
          </w:p>
        </w:tc>
      </w:tr>
    </w:tbl>
    <w:p w:rsidR="007C6C96" w:rsidRDefault="007C6C96" w:rsidP="008F3D50">
      <w:pPr>
        <w:tabs>
          <w:tab w:val="left" w:pos="6946"/>
        </w:tabs>
      </w:pPr>
    </w:p>
    <w:p w:rsidR="00BF5F23" w:rsidRDefault="00BF5F23" w:rsidP="008F3D50">
      <w:pPr>
        <w:tabs>
          <w:tab w:val="left" w:pos="6946"/>
        </w:tabs>
      </w:pPr>
    </w:p>
    <w:p w:rsidR="00BF5F23" w:rsidRDefault="00BF5F23" w:rsidP="008F3D50">
      <w:pPr>
        <w:tabs>
          <w:tab w:val="left" w:pos="6946"/>
        </w:tabs>
        <w:rPr>
          <w:rFonts w:hint="eastAsia"/>
        </w:rPr>
      </w:pPr>
    </w:p>
    <w:sectPr w:rsidR="00BF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1E"/>
    <w:rsid w:val="00444C1E"/>
    <w:rsid w:val="007C6C96"/>
    <w:rsid w:val="0082137F"/>
    <w:rsid w:val="008F3D50"/>
    <w:rsid w:val="00B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F40B-7C8C-431F-808C-55D7B9C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2016-04-28T07:26:00Z</dcterms:created>
  <dcterms:modified xsi:type="dcterms:W3CDTF">2016-04-28T07:41:00Z</dcterms:modified>
</cp:coreProperties>
</file>